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CA72D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A72D7" w:rsidRPr="009C476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подготовки и обобщения сведений об организации и проведения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A72D7">
        <w:rPr>
          <w:rFonts w:ascii="Times New Roman" w:eastAsia="Calibri" w:hAnsi="Times New Roman" w:cs="Times New Roman"/>
          <w:sz w:val="28"/>
          <w:szCs w:val="28"/>
        </w:rPr>
        <w:t>4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A72D7" w:rsidRPr="009C476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подготовки и обобщения сведений об организации и проведения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A72D7" w:rsidRPr="00CA72D7">
        <w:rPr>
          <w:rFonts w:ascii="Times New Roman" w:hAnsi="Times New Roman" w:cs="Times New Roman"/>
          <w:sz w:val="28"/>
          <w:szCs w:val="28"/>
        </w:rPr>
        <w:t>Об утверждении порядка подготовки и обобщения сведений об организации и проведения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D7" w:rsidRPr="001D2555" w:rsidRDefault="00CA72D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A72D7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149</cp:revision>
  <cp:lastPrinted>2016-07-04T13:24:00Z</cp:lastPrinted>
  <dcterms:created xsi:type="dcterms:W3CDTF">2013-11-27T14:12:00Z</dcterms:created>
  <dcterms:modified xsi:type="dcterms:W3CDTF">2016-07-04T14:15:00Z</dcterms:modified>
</cp:coreProperties>
</file>